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61FB" w14:textId="77777777" w:rsidR="000C1D33" w:rsidRPr="000C1D33" w:rsidRDefault="000C1D33" w:rsidP="000C1D33">
      <w:pPr>
        <w:spacing w:after="0"/>
        <w:rPr>
          <w:sz w:val="20"/>
        </w:rPr>
      </w:pPr>
      <w:r w:rsidRPr="000C1D33">
        <w:rPr>
          <w:sz w:val="20"/>
        </w:rPr>
        <w:t>For more information, contact:</w:t>
      </w:r>
    </w:p>
    <w:p w14:paraId="16CFB30D" w14:textId="77777777" w:rsidR="000C1D33" w:rsidRPr="000C1D33" w:rsidRDefault="000C1D33" w:rsidP="000C1D33">
      <w:pPr>
        <w:spacing w:after="0"/>
        <w:rPr>
          <w:sz w:val="20"/>
        </w:rPr>
      </w:pPr>
      <w:r w:rsidRPr="000C1D33">
        <w:rPr>
          <w:sz w:val="20"/>
        </w:rPr>
        <w:t>Morgan C. Smith, morgan.smith@cogentlegal.com, 510-928-5454</w:t>
      </w:r>
    </w:p>
    <w:p w14:paraId="3914BD89" w14:textId="77777777" w:rsidR="000C1D33" w:rsidRPr="000C1D33" w:rsidRDefault="000C1D33" w:rsidP="000C1D33">
      <w:pPr>
        <w:spacing w:after="0"/>
        <w:rPr>
          <w:sz w:val="20"/>
        </w:rPr>
      </w:pPr>
      <w:r w:rsidRPr="000C1D33">
        <w:rPr>
          <w:sz w:val="20"/>
        </w:rPr>
        <w:t>Michael Kelleher, michael.</w:t>
      </w:r>
      <w:r w:rsidR="005342C6">
        <w:rPr>
          <w:sz w:val="20"/>
        </w:rPr>
        <w:t>kelleher@cogentlegal.com, 510-390-6542</w:t>
      </w:r>
    </w:p>
    <w:p w14:paraId="6BB7F301" w14:textId="77777777" w:rsidR="000C1D33" w:rsidRPr="000C1D33" w:rsidRDefault="00C305FA" w:rsidP="000C1D33">
      <w:pPr>
        <w:spacing w:after="0"/>
        <w:rPr>
          <w:sz w:val="20"/>
        </w:rPr>
      </w:pPr>
      <w:hyperlink r:id="rId6" w:history="1">
        <w:r w:rsidR="007C50EC" w:rsidRPr="007C50EC">
          <w:rPr>
            <w:rStyle w:val="Hyperlink"/>
            <w:sz w:val="20"/>
          </w:rPr>
          <w:t>http://</w:t>
        </w:r>
        <w:r w:rsidR="000C1D33" w:rsidRPr="007C50EC">
          <w:rPr>
            <w:rStyle w:val="Hyperlink"/>
            <w:sz w:val="20"/>
          </w:rPr>
          <w:t>cogentlegal.com</w:t>
        </w:r>
      </w:hyperlink>
    </w:p>
    <w:p w14:paraId="0AF25D16" w14:textId="77777777" w:rsidR="000C1D33" w:rsidRDefault="000C1D33"/>
    <w:p w14:paraId="4A9218F7" w14:textId="79D16267" w:rsidR="00195196" w:rsidRDefault="00195196" w:rsidP="00195196">
      <w:pPr>
        <w:jc w:val="center"/>
        <w:rPr>
          <w:b/>
        </w:rPr>
      </w:pPr>
      <w:r>
        <w:rPr>
          <w:b/>
        </w:rPr>
        <w:t xml:space="preserve">New Partnership between Attorneys Michael Kelleher and </w:t>
      </w:r>
      <w:r w:rsidRPr="00195196">
        <w:rPr>
          <w:b/>
        </w:rPr>
        <w:t xml:space="preserve">Morgan C. Smith </w:t>
      </w:r>
      <w:r>
        <w:rPr>
          <w:b/>
        </w:rPr>
        <w:t>Strengthens</w:t>
      </w:r>
      <w:bookmarkStart w:id="0" w:name="_GoBack"/>
      <w:bookmarkEnd w:id="0"/>
      <w:r>
        <w:rPr>
          <w:b/>
        </w:rPr>
        <w:t xml:space="preserve"> Cogent Legal</w:t>
      </w:r>
    </w:p>
    <w:p w14:paraId="09346705" w14:textId="2AA9CE40" w:rsidR="00B8071D" w:rsidRPr="00B8071D" w:rsidRDefault="00B8071D" w:rsidP="00B8071D">
      <w:pPr>
        <w:jc w:val="center"/>
        <w:rPr>
          <w:i/>
        </w:rPr>
      </w:pPr>
      <w:r>
        <w:rPr>
          <w:i/>
        </w:rPr>
        <w:t>Longtime Litigators</w:t>
      </w:r>
      <w:r w:rsidRPr="00195196">
        <w:rPr>
          <w:i/>
        </w:rPr>
        <w:t xml:space="preserve"> Help Law Firms Present Their Cases With State-of-the-Art Visuals and Trial Tech</w:t>
      </w:r>
    </w:p>
    <w:p w14:paraId="2A564497" w14:textId="77777777" w:rsidR="00195196" w:rsidRPr="00195196" w:rsidRDefault="00195196" w:rsidP="00195196">
      <w:pPr>
        <w:jc w:val="center"/>
        <w:rPr>
          <w:i/>
        </w:rPr>
      </w:pPr>
    </w:p>
    <w:p w14:paraId="0EE9C1E1" w14:textId="06A5B61A" w:rsidR="007C01B2" w:rsidRDefault="00C305FA">
      <w:r>
        <w:t>OAKLAND, January 13, 2014</w:t>
      </w:r>
      <w:r w:rsidR="00AF2315">
        <w:t xml:space="preserve"> — Cogent Legal, a </w:t>
      </w:r>
      <w:r w:rsidR="00834DB7">
        <w:t xml:space="preserve">litigation graphics firm that provides attorneys </w:t>
      </w:r>
      <w:r w:rsidR="007C01B2">
        <w:t xml:space="preserve">with state-of-the-art </w:t>
      </w:r>
      <w:r w:rsidR="00834DB7">
        <w:t xml:space="preserve">demonstratives and support for trial, </w:t>
      </w:r>
      <w:r w:rsidR="007C01B2">
        <w:t>announced today that</w:t>
      </w:r>
      <w:r w:rsidR="002517D0">
        <w:t xml:space="preserve"> </w:t>
      </w:r>
      <w:r w:rsidR="007C01B2">
        <w:t xml:space="preserve">Michael Kelleher has joined Morgan C. Smith as a co-owner and manager of the firm. </w:t>
      </w:r>
    </w:p>
    <w:p w14:paraId="38BF80A6" w14:textId="77777777" w:rsidR="008D76C8" w:rsidRDefault="007C01B2">
      <w:r>
        <w:t xml:space="preserve">Smith, who founded Cogent Legal in January 2011, sought to partner with Kelleher </w:t>
      </w:r>
      <w:r w:rsidR="0090357C">
        <w:t>so that</w:t>
      </w:r>
      <w:r w:rsidR="002517D0">
        <w:t xml:space="preserve"> the firm </w:t>
      </w:r>
      <w:r w:rsidR="0090357C">
        <w:t xml:space="preserve">can </w:t>
      </w:r>
      <w:r w:rsidR="002517D0">
        <w:t xml:space="preserve">strengthen its service to trial teams </w:t>
      </w:r>
      <w:r w:rsidR="0090357C">
        <w:t xml:space="preserve">specializing in intellectual property and business litigation. </w:t>
      </w:r>
      <w:r w:rsidR="008D76C8">
        <w:t xml:space="preserve">Kelleher served as a consultant to the firm for the past year. </w:t>
      </w:r>
    </w:p>
    <w:p w14:paraId="25B724B7" w14:textId="77777777" w:rsidR="007C50EC" w:rsidRDefault="007C50EC">
      <w:r>
        <w:t>Both Smith and Kelleher are experienced trial attorneys who oversee a team of designers and technicians to produce compelling visual aids and provide strategic consultation to help litigators prepare and present their cases.</w:t>
      </w:r>
    </w:p>
    <w:p w14:paraId="7E085419" w14:textId="77777777" w:rsidR="002517D0" w:rsidRDefault="008C16B2">
      <w:r>
        <w:t xml:space="preserve">A registered patent attorney, Kelleher </w:t>
      </w:r>
      <w:r w:rsidR="00F46AB3">
        <w:t xml:space="preserve">was formerly a partner and head of the IP practice at </w:t>
      </w:r>
      <w:proofErr w:type="spellStart"/>
      <w:r w:rsidR="00F46AB3">
        <w:t>Folger</w:t>
      </w:r>
      <w:proofErr w:type="spellEnd"/>
      <w:r w:rsidR="00F46AB3">
        <w:t xml:space="preserve"> Levin &amp; Kahn in San Francisco</w:t>
      </w:r>
      <w:r>
        <w:t>. In that role, Kelleher litigated patent, trade secret, copyright, trademark and complex business disputes for</w:t>
      </w:r>
      <w:r w:rsidR="00F46AB3">
        <w:t xml:space="preserve"> 16 years.</w:t>
      </w:r>
      <w:r w:rsidR="004E3157">
        <w:t xml:space="preserve"> </w:t>
      </w:r>
      <w:r>
        <w:t xml:space="preserve">Kelleher is an expert in e-discovery and is the consulting author on the LexisNexis book, </w:t>
      </w:r>
      <w:r w:rsidRPr="008D76C8">
        <w:rPr>
          <w:i/>
        </w:rPr>
        <w:t>Matthew Bender® Practice Guide: California E-Discovery and Evidence</w:t>
      </w:r>
      <w:r>
        <w:t>.</w:t>
      </w:r>
      <w:r w:rsidR="009C614E">
        <w:t xml:space="preserve"> Kelleher also brings entrepreneurial skills to Cogent Legal, having served for two and a half years as the general counsel of a technology startup in Bellevue, Washington.</w:t>
      </w:r>
    </w:p>
    <w:p w14:paraId="208F3832" w14:textId="77777777" w:rsidR="002517D0" w:rsidRDefault="002517D0">
      <w:r>
        <w:t xml:space="preserve">Cogent Legal </w:t>
      </w:r>
      <w:r w:rsidR="008E769A">
        <w:t>creates graphics such as animations, timelines, charts, maps</w:t>
      </w:r>
      <w:r w:rsidR="00531031">
        <w:t>, illustrations</w:t>
      </w:r>
      <w:r w:rsidR="008E769A">
        <w:t xml:space="preserve"> and slide-based presentations</w:t>
      </w:r>
      <w:r>
        <w:t xml:space="preserve"> </w:t>
      </w:r>
      <w:r w:rsidR="008E769A">
        <w:t>for</w:t>
      </w:r>
      <w:r>
        <w:t xml:space="preserve"> attorneys </w:t>
      </w:r>
      <w:r w:rsidR="008E769A">
        <w:t>handling cases</w:t>
      </w:r>
      <w:r>
        <w:t xml:space="preserve"> </w:t>
      </w:r>
      <w:r w:rsidR="00884780">
        <w:t xml:space="preserve">from </w:t>
      </w:r>
      <w:r>
        <w:t>a wide spectrum of practice areas</w:t>
      </w:r>
      <w:r w:rsidR="008102B1">
        <w:t>,</w:t>
      </w:r>
      <w:r w:rsidR="008E769A">
        <w:t xml:space="preserve"> including personal injury, employment and construction. This past year, a growing number of clients with IP and business cases enlisted Cogent Legal to develop animations of inventions, to </w:t>
      </w:r>
      <w:r w:rsidR="008102B1">
        <w:t>visualize data</w:t>
      </w:r>
      <w:r w:rsidR="008E769A">
        <w:t xml:space="preserve"> and to create e-briefs, among other things.</w:t>
      </w:r>
      <w:r w:rsidR="002631B8" w:rsidRPr="002631B8">
        <w:t xml:space="preserve"> </w:t>
      </w:r>
      <w:r w:rsidR="002631B8" w:rsidRPr="00311A34">
        <w:t>Cogent Legal was voted Best Courtroom Presentation Provider in The Recorder</w:t>
      </w:r>
      <w:r w:rsidR="002631B8">
        <w:t xml:space="preserve"> newspaper</w:t>
      </w:r>
      <w:r w:rsidR="002631B8" w:rsidRPr="00311A34">
        <w:t>'s 2013 survey of legal service providers.</w:t>
      </w:r>
    </w:p>
    <w:p w14:paraId="316BAC68" w14:textId="77777777" w:rsidR="008D76C8" w:rsidRDefault="002517D0">
      <w:r>
        <w:lastRenderedPageBreak/>
        <w:t>As an example of a recent engagement, Kelleher and Cogent Legal help</w:t>
      </w:r>
      <w:r w:rsidR="008E769A">
        <w:t>ed the Durie Tangri firm defend</w:t>
      </w:r>
      <w:r>
        <w:t xml:space="preserve"> Twitter against a patent infringement claim in the Eastern District of New York. For a hearing on motions for summary judgment and patent claim construction, Cogent Legal created an interactive presentation including animations that allowed the Durie Tangri attorneys to explain the differences between the patent and Twitter’s systems. </w:t>
      </w:r>
      <w:r w:rsidR="008E769A" w:rsidRPr="008E769A">
        <w:t>“</w:t>
      </w:r>
      <w:r w:rsidR="008E769A">
        <w:t>Michael and the Cogent t</w:t>
      </w:r>
      <w:r w:rsidR="008E769A" w:rsidRPr="008E769A">
        <w:t>eam’</w:t>
      </w:r>
      <w:r w:rsidR="008E769A">
        <w:t>s work was excellent—</w:t>
      </w:r>
      <w:r w:rsidR="008E769A" w:rsidRPr="008E769A">
        <w:t>crisp,</w:t>
      </w:r>
      <w:r w:rsidR="008E769A">
        <w:t xml:space="preserve"> clean and well thought through,</w:t>
      </w:r>
      <w:r w:rsidR="008E769A" w:rsidRPr="008E769A">
        <w:t>”</w:t>
      </w:r>
      <w:r w:rsidR="008E769A">
        <w:t xml:space="preserve"> says the firm’s partner, </w:t>
      </w:r>
      <w:r w:rsidR="008E769A" w:rsidRPr="008E769A">
        <w:t>Daralyn Durie</w:t>
      </w:r>
      <w:r w:rsidR="008E769A">
        <w:t>.</w:t>
      </w:r>
    </w:p>
    <w:p w14:paraId="0AC1EE3F" w14:textId="77777777" w:rsidR="00884780" w:rsidRDefault="008D76C8" w:rsidP="007B4892">
      <w:r>
        <w:t>As attorneys, Smith and Kelleher typify a trend</w:t>
      </w:r>
      <w:r w:rsidR="002517D0">
        <w:t xml:space="preserve"> in the</w:t>
      </w:r>
      <w:r w:rsidR="008B568E">
        <w:t xml:space="preserve"> rapidly changing </w:t>
      </w:r>
      <w:r w:rsidR="002517D0">
        <w:t>legal profession</w:t>
      </w:r>
      <w:r>
        <w:t xml:space="preserve"> of providing </w:t>
      </w:r>
      <w:r w:rsidR="00F22BA1">
        <w:t xml:space="preserve">specialized </w:t>
      </w:r>
      <w:r w:rsidR="007C50EC">
        <w:t>services</w:t>
      </w:r>
      <w:r w:rsidR="00F22BA1">
        <w:t xml:space="preserve"> </w:t>
      </w:r>
      <w:r>
        <w:t xml:space="preserve">outside the </w:t>
      </w:r>
      <w:r w:rsidR="008B568E">
        <w:t>traditional law f</w:t>
      </w:r>
      <w:r w:rsidR="00884780">
        <w:t>irm model. L</w:t>
      </w:r>
      <w:r w:rsidR="008B568E">
        <w:t>aw firms</w:t>
      </w:r>
      <w:r w:rsidR="00884780">
        <w:t xml:space="preserve"> of all sizes increasingly</w:t>
      </w:r>
      <w:r w:rsidR="008B568E">
        <w:t xml:space="preserve"> </w:t>
      </w:r>
      <w:r w:rsidR="002517D0">
        <w:t xml:space="preserve">recognize the advantages of working with a firm such as Cogent Legal rather than attempting to create </w:t>
      </w:r>
      <w:r w:rsidR="00531031">
        <w:t>demonstratives</w:t>
      </w:r>
      <w:r w:rsidR="002517D0">
        <w:t xml:space="preserve"> and handle courtroom technology in house. Forward-thinking firms also grasp</w:t>
      </w:r>
      <w:r w:rsidR="008B568E">
        <w:t xml:space="preserve"> the importance of using multimedia visual aids for case presentations, and of harnessing legal technology for litigati</w:t>
      </w:r>
      <w:r w:rsidR="002517D0">
        <w:t>on and law practice management</w:t>
      </w:r>
      <w:r w:rsidR="008B568E">
        <w:t>.</w:t>
      </w:r>
      <w:r w:rsidR="002517D0">
        <w:t xml:space="preserve"> </w:t>
      </w:r>
    </w:p>
    <w:p w14:paraId="4CDD9FE8" w14:textId="77777777" w:rsidR="00884780" w:rsidRDefault="00884780" w:rsidP="007B4892">
      <w:r>
        <w:t>“</w:t>
      </w:r>
      <w:r w:rsidR="0036403A">
        <w:t>I enjoy helping litigato</w:t>
      </w:r>
      <w:r w:rsidR="007C50EC">
        <w:t>rs tell their stories in court—</w:t>
      </w:r>
      <w:r w:rsidR="0036403A">
        <w:t>it is the most difficult and the most interesting part of a case,</w:t>
      </w:r>
      <w:r>
        <w:t>” says Kelleher. “</w:t>
      </w:r>
      <w:r w:rsidR="0036403A">
        <w:t xml:space="preserve">As attorneys, Morgan and I </w:t>
      </w:r>
      <w:r w:rsidR="00DF64FA">
        <w:t xml:space="preserve">know the pressures of getting ready for a big hearing or trial, and how time-starved trial teams are. </w:t>
      </w:r>
      <w:r w:rsidR="00EF6749">
        <w:t>In that environment, I find that Cogent Legal can be a great help to a trial team</w:t>
      </w:r>
      <w:r w:rsidR="007C50EC">
        <w:t>—</w:t>
      </w:r>
      <w:r w:rsidR="00DF64FA">
        <w:t xml:space="preserve">we </w:t>
      </w:r>
      <w:r w:rsidR="0036403A">
        <w:t>can understand the arguments and issues quickly, and we know what needs to be done</w:t>
      </w:r>
      <w:r w:rsidR="00EF6749">
        <w:t xml:space="preserve"> to present an argument visually</w:t>
      </w:r>
      <w:r w:rsidR="00531031">
        <w:t>.”</w:t>
      </w:r>
    </w:p>
    <w:p w14:paraId="6D4C69E2" w14:textId="77777777" w:rsidR="009C614E" w:rsidRDefault="00531031">
      <w:r>
        <w:t xml:space="preserve">Smith and Kelleher also work together writing posts and producing short tutorials for Cogent </w:t>
      </w:r>
      <w:proofErr w:type="spellStart"/>
      <w:r>
        <w:t>Legal’s</w:t>
      </w:r>
      <w:proofErr w:type="spellEnd"/>
      <w:r>
        <w:t xml:space="preserve"> blog, </w:t>
      </w:r>
      <w:hyperlink r:id="rId7" w:history="1">
        <w:r w:rsidRPr="007C50EC">
          <w:rPr>
            <w:rStyle w:val="Hyperlink"/>
          </w:rPr>
          <w:t>http://cogentlegal.com/blog</w:t>
        </w:r>
      </w:hyperlink>
      <w:r>
        <w:t xml:space="preserve">, which shares practical advice and insights on litigation graphics, courtroom technology and legal trends. </w:t>
      </w:r>
    </w:p>
    <w:sectPr w:rsidR="009C614E" w:rsidSect="00D4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05A4"/>
    <w:multiLevelType w:val="multilevel"/>
    <w:tmpl w:val="3C60C03A"/>
    <w:lvl w:ilvl="0">
      <w:start w:val="1"/>
      <w:numFmt w:val="upperRoman"/>
      <w:pStyle w:val="Heading1"/>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CD27349"/>
    <w:multiLevelType w:val="hybridMultilevel"/>
    <w:tmpl w:val="1BF618A2"/>
    <w:lvl w:ilvl="0" w:tplc="651E8E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97D2CC-66D9-4012-9C81-591F9583755F}"/>
    <w:docVar w:name="dgnword-eventsink" w:val="216209536"/>
  </w:docVars>
  <w:rsids>
    <w:rsidRoot w:val="0071054A"/>
    <w:rsid w:val="0001407A"/>
    <w:rsid w:val="000549B4"/>
    <w:rsid w:val="00060A71"/>
    <w:rsid w:val="000C1D33"/>
    <w:rsid w:val="00131B5F"/>
    <w:rsid w:val="00137979"/>
    <w:rsid w:val="00171AA4"/>
    <w:rsid w:val="00194110"/>
    <w:rsid w:val="00195196"/>
    <w:rsid w:val="001C5BE7"/>
    <w:rsid w:val="002517D0"/>
    <w:rsid w:val="002631B8"/>
    <w:rsid w:val="00311A34"/>
    <w:rsid w:val="0036403A"/>
    <w:rsid w:val="0040718D"/>
    <w:rsid w:val="004171EE"/>
    <w:rsid w:val="004742EC"/>
    <w:rsid w:val="00485E86"/>
    <w:rsid w:val="004909B7"/>
    <w:rsid w:val="004A0BBE"/>
    <w:rsid w:val="004E3157"/>
    <w:rsid w:val="00531031"/>
    <w:rsid w:val="005342C6"/>
    <w:rsid w:val="005725C6"/>
    <w:rsid w:val="005D5AA9"/>
    <w:rsid w:val="005D78FD"/>
    <w:rsid w:val="00612428"/>
    <w:rsid w:val="00660A8A"/>
    <w:rsid w:val="006C3B4E"/>
    <w:rsid w:val="0071054A"/>
    <w:rsid w:val="00787B1F"/>
    <w:rsid w:val="007B4892"/>
    <w:rsid w:val="007C01B2"/>
    <w:rsid w:val="007C50EC"/>
    <w:rsid w:val="008102B1"/>
    <w:rsid w:val="00834DB7"/>
    <w:rsid w:val="00854E28"/>
    <w:rsid w:val="00884780"/>
    <w:rsid w:val="008B568E"/>
    <w:rsid w:val="008C16B2"/>
    <w:rsid w:val="008D76C8"/>
    <w:rsid w:val="008E769A"/>
    <w:rsid w:val="0090357C"/>
    <w:rsid w:val="0092354A"/>
    <w:rsid w:val="00993F58"/>
    <w:rsid w:val="009C614E"/>
    <w:rsid w:val="00A45934"/>
    <w:rsid w:val="00AA2AD0"/>
    <w:rsid w:val="00AB0148"/>
    <w:rsid w:val="00AD5860"/>
    <w:rsid w:val="00AF2315"/>
    <w:rsid w:val="00B266C9"/>
    <w:rsid w:val="00B8071D"/>
    <w:rsid w:val="00C305FA"/>
    <w:rsid w:val="00C472FD"/>
    <w:rsid w:val="00D41E6A"/>
    <w:rsid w:val="00D44F32"/>
    <w:rsid w:val="00DC2923"/>
    <w:rsid w:val="00DF64FA"/>
    <w:rsid w:val="00E211CE"/>
    <w:rsid w:val="00E4202D"/>
    <w:rsid w:val="00E73D14"/>
    <w:rsid w:val="00EF6749"/>
    <w:rsid w:val="00F049F9"/>
    <w:rsid w:val="00F22BA1"/>
    <w:rsid w:val="00F46AB3"/>
    <w:rsid w:val="00FA6F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0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28"/>
    <w:rPr>
      <w:rFonts w:ascii="Arial" w:hAnsi="Arial"/>
      <w:sz w:val="24"/>
    </w:rPr>
  </w:style>
  <w:style w:type="paragraph" w:styleId="Heading1">
    <w:name w:val="heading 1"/>
    <w:basedOn w:val="Normal"/>
    <w:link w:val="Heading1Char"/>
    <w:uiPriority w:val="9"/>
    <w:qFormat/>
    <w:rsid w:val="00FA6F1D"/>
    <w:pPr>
      <w:keepNext/>
      <w:keepLines/>
      <w:numPr>
        <w:numId w:val="1"/>
      </w:numPr>
      <w:spacing w:before="120" w:after="120" w:line="240" w:lineRule="auto"/>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semiHidden/>
    <w:unhideWhenUsed/>
    <w:qFormat/>
    <w:rsid w:val="00FA6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unhideWhenUsed/>
    <w:qFormat/>
    <w:rsid w:val="00FA6F1D"/>
    <w:pPr>
      <w:keepNext w:val="0"/>
      <w:keepLines w:val="0"/>
      <w:spacing w:line="240" w:lineRule="auto"/>
      <w:ind w:left="1440" w:hanging="360"/>
      <w:outlineLvl w:val="2"/>
    </w:pPr>
    <w:rPr>
      <w:rFonts w:ascii="Times New Roman Bold" w:hAnsi="Times New Roman Bold"/>
      <w:b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1D"/>
    <w:rPr>
      <w:rFonts w:ascii="Times New Roman Bold" w:eastAsiaTheme="majorEastAsia" w:hAnsi="Times New Roman Bold" w:cstheme="majorBidi"/>
      <w:b/>
      <w:bCs/>
      <w:sz w:val="24"/>
      <w:szCs w:val="28"/>
    </w:rPr>
  </w:style>
  <w:style w:type="character" w:customStyle="1" w:styleId="Heading3Char">
    <w:name w:val="Heading 3 Char"/>
    <w:basedOn w:val="DefaultParagraphFont"/>
    <w:link w:val="Heading3"/>
    <w:uiPriority w:val="9"/>
    <w:rsid w:val="00FA6F1D"/>
    <w:rPr>
      <w:rFonts w:ascii="Times New Roman Bold" w:eastAsiaTheme="majorEastAsia" w:hAnsi="Times New Roman Bold" w:cstheme="majorBidi"/>
      <w:bCs/>
      <w:sz w:val="24"/>
      <w:szCs w:val="26"/>
    </w:rPr>
  </w:style>
  <w:style w:type="character" w:customStyle="1" w:styleId="Heading2Char">
    <w:name w:val="Heading 2 Char"/>
    <w:basedOn w:val="DefaultParagraphFont"/>
    <w:link w:val="Heading2"/>
    <w:uiPriority w:val="9"/>
    <w:semiHidden/>
    <w:rsid w:val="00FA6F1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37979"/>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137979"/>
    <w:rPr>
      <w:rFonts w:asciiTheme="majorHAnsi" w:eastAsiaTheme="majorEastAsia" w:hAnsiTheme="majorHAnsi" w:cstheme="majorBidi"/>
      <w:color w:val="17365D" w:themeColor="text2" w:themeShade="BF"/>
      <w:spacing w:val="5"/>
      <w:kern w:val="28"/>
      <w:sz w:val="32"/>
      <w:szCs w:val="52"/>
    </w:rPr>
  </w:style>
  <w:style w:type="character" w:customStyle="1" w:styleId="highlight">
    <w:name w:val="highlight"/>
    <w:basedOn w:val="DefaultParagraphFont"/>
    <w:uiPriority w:val="1"/>
    <w:qFormat/>
    <w:rsid w:val="00A45934"/>
    <w:rPr>
      <w:b/>
      <w:i/>
    </w:rPr>
  </w:style>
  <w:style w:type="character" w:customStyle="1" w:styleId="Style1">
    <w:name w:val="Style1"/>
    <w:basedOn w:val="DefaultParagraphFont"/>
    <w:uiPriority w:val="1"/>
    <w:qFormat/>
    <w:rsid w:val="0040718D"/>
    <w:rPr>
      <w:iCs/>
      <w:szCs w:val="20"/>
    </w:rPr>
  </w:style>
  <w:style w:type="character" w:customStyle="1" w:styleId="high">
    <w:name w:val="high"/>
    <w:basedOn w:val="DefaultParagraphFont"/>
    <w:uiPriority w:val="1"/>
    <w:qFormat/>
    <w:rsid w:val="0040718D"/>
    <w:rPr>
      <w:b/>
      <w:i/>
      <w:lang w:eastAsia="en-US"/>
    </w:rPr>
  </w:style>
  <w:style w:type="character" w:customStyle="1" w:styleId="unhigh">
    <w:name w:val="unhigh"/>
    <w:basedOn w:val="DefaultParagraphFont"/>
    <w:uiPriority w:val="1"/>
    <w:qFormat/>
    <w:rsid w:val="0040718D"/>
    <w:rPr>
      <w:lang w:eastAsia="en-US"/>
    </w:rPr>
  </w:style>
  <w:style w:type="paragraph" w:customStyle="1" w:styleId="Comment">
    <w:name w:val="Comment"/>
    <w:basedOn w:val="Normal"/>
    <w:next w:val="Normal"/>
    <w:link w:val="CommentChar"/>
    <w:qFormat/>
    <w:rsid w:val="005D78FD"/>
    <w:pPr>
      <w:spacing w:before="120" w:after="120" w:line="240" w:lineRule="auto"/>
    </w:pPr>
    <w:rPr>
      <w:rFonts w:ascii="Times New Roman" w:eastAsia="Times New Roman" w:hAnsi="Times New Roman" w:cs="Times New Roman"/>
      <w:szCs w:val="24"/>
      <w:u w:val="single"/>
      <w:lang w:eastAsia="zh-CN"/>
    </w:rPr>
  </w:style>
  <w:style w:type="character" w:customStyle="1" w:styleId="CommentChar">
    <w:name w:val="Comment Char"/>
    <w:basedOn w:val="DefaultParagraphFont"/>
    <w:link w:val="Comment"/>
    <w:rsid w:val="005D78FD"/>
    <w:rPr>
      <w:rFonts w:ascii="Times New Roman" w:eastAsia="Times New Roman" w:hAnsi="Times New Roman" w:cs="Times New Roman"/>
      <w:sz w:val="24"/>
      <w:szCs w:val="24"/>
      <w:u w:val="single"/>
      <w:lang w:eastAsia="zh-CN"/>
    </w:rPr>
  </w:style>
  <w:style w:type="character" w:customStyle="1" w:styleId="ClaimAdditions">
    <w:name w:val="Claim Additions"/>
    <w:basedOn w:val="DefaultParagraphFont"/>
    <w:uiPriority w:val="1"/>
    <w:qFormat/>
    <w:rsid w:val="00E73D14"/>
    <w:rPr>
      <w:color w:val="4F81BD" w:themeColor="accent1"/>
      <w:u w:val="single"/>
    </w:rPr>
  </w:style>
  <w:style w:type="character" w:customStyle="1" w:styleId="High0">
    <w:name w:val="High"/>
    <w:basedOn w:val="DefaultParagraphFont"/>
    <w:uiPriority w:val="1"/>
    <w:qFormat/>
    <w:rsid w:val="00D41E6A"/>
    <w:rPr>
      <w:b/>
      <w:i/>
    </w:rPr>
  </w:style>
  <w:style w:type="character" w:styleId="Hyperlink">
    <w:name w:val="Hyperlink"/>
    <w:basedOn w:val="DefaultParagraphFont"/>
    <w:uiPriority w:val="99"/>
    <w:unhideWhenUsed/>
    <w:rsid w:val="008C16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28"/>
    <w:rPr>
      <w:rFonts w:ascii="Arial" w:hAnsi="Arial"/>
      <w:sz w:val="24"/>
    </w:rPr>
  </w:style>
  <w:style w:type="paragraph" w:styleId="Heading1">
    <w:name w:val="heading 1"/>
    <w:basedOn w:val="Normal"/>
    <w:link w:val="Heading1Char"/>
    <w:uiPriority w:val="9"/>
    <w:qFormat/>
    <w:rsid w:val="00FA6F1D"/>
    <w:pPr>
      <w:keepNext/>
      <w:keepLines/>
      <w:numPr>
        <w:numId w:val="1"/>
      </w:numPr>
      <w:spacing w:before="120" w:after="120" w:line="240" w:lineRule="auto"/>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semiHidden/>
    <w:unhideWhenUsed/>
    <w:qFormat/>
    <w:rsid w:val="00FA6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unhideWhenUsed/>
    <w:qFormat/>
    <w:rsid w:val="00FA6F1D"/>
    <w:pPr>
      <w:keepNext w:val="0"/>
      <w:keepLines w:val="0"/>
      <w:spacing w:line="240" w:lineRule="auto"/>
      <w:ind w:left="1440" w:hanging="360"/>
      <w:outlineLvl w:val="2"/>
    </w:pPr>
    <w:rPr>
      <w:rFonts w:ascii="Times New Roman Bold" w:hAnsi="Times New Roman Bold"/>
      <w:b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1D"/>
    <w:rPr>
      <w:rFonts w:ascii="Times New Roman Bold" w:eastAsiaTheme="majorEastAsia" w:hAnsi="Times New Roman Bold" w:cstheme="majorBidi"/>
      <w:b/>
      <w:bCs/>
      <w:sz w:val="24"/>
      <w:szCs w:val="28"/>
    </w:rPr>
  </w:style>
  <w:style w:type="character" w:customStyle="1" w:styleId="Heading3Char">
    <w:name w:val="Heading 3 Char"/>
    <w:basedOn w:val="DefaultParagraphFont"/>
    <w:link w:val="Heading3"/>
    <w:uiPriority w:val="9"/>
    <w:rsid w:val="00FA6F1D"/>
    <w:rPr>
      <w:rFonts w:ascii="Times New Roman Bold" w:eastAsiaTheme="majorEastAsia" w:hAnsi="Times New Roman Bold" w:cstheme="majorBidi"/>
      <w:bCs/>
      <w:sz w:val="24"/>
      <w:szCs w:val="26"/>
    </w:rPr>
  </w:style>
  <w:style w:type="character" w:customStyle="1" w:styleId="Heading2Char">
    <w:name w:val="Heading 2 Char"/>
    <w:basedOn w:val="DefaultParagraphFont"/>
    <w:link w:val="Heading2"/>
    <w:uiPriority w:val="9"/>
    <w:semiHidden/>
    <w:rsid w:val="00FA6F1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37979"/>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137979"/>
    <w:rPr>
      <w:rFonts w:asciiTheme="majorHAnsi" w:eastAsiaTheme="majorEastAsia" w:hAnsiTheme="majorHAnsi" w:cstheme="majorBidi"/>
      <w:color w:val="17365D" w:themeColor="text2" w:themeShade="BF"/>
      <w:spacing w:val="5"/>
      <w:kern w:val="28"/>
      <w:sz w:val="32"/>
      <w:szCs w:val="52"/>
    </w:rPr>
  </w:style>
  <w:style w:type="character" w:customStyle="1" w:styleId="highlight">
    <w:name w:val="highlight"/>
    <w:basedOn w:val="DefaultParagraphFont"/>
    <w:uiPriority w:val="1"/>
    <w:qFormat/>
    <w:rsid w:val="00A45934"/>
    <w:rPr>
      <w:b/>
      <w:i/>
    </w:rPr>
  </w:style>
  <w:style w:type="character" w:customStyle="1" w:styleId="Style1">
    <w:name w:val="Style1"/>
    <w:basedOn w:val="DefaultParagraphFont"/>
    <w:uiPriority w:val="1"/>
    <w:qFormat/>
    <w:rsid w:val="0040718D"/>
    <w:rPr>
      <w:iCs/>
      <w:szCs w:val="20"/>
    </w:rPr>
  </w:style>
  <w:style w:type="character" w:customStyle="1" w:styleId="high">
    <w:name w:val="high"/>
    <w:basedOn w:val="DefaultParagraphFont"/>
    <w:uiPriority w:val="1"/>
    <w:qFormat/>
    <w:rsid w:val="0040718D"/>
    <w:rPr>
      <w:b/>
      <w:i/>
      <w:lang w:eastAsia="en-US"/>
    </w:rPr>
  </w:style>
  <w:style w:type="character" w:customStyle="1" w:styleId="unhigh">
    <w:name w:val="unhigh"/>
    <w:basedOn w:val="DefaultParagraphFont"/>
    <w:uiPriority w:val="1"/>
    <w:qFormat/>
    <w:rsid w:val="0040718D"/>
    <w:rPr>
      <w:lang w:eastAsia="en-US"/>
    </w:rPr>
  </w:style>
  <w:style w:type="paragraph" w:customStyle="1" w:styleId="Comment">
    <w:name w:val="Comment"/>
    <w:basedOn w:val="Normal"/>
    <w:next w:val="Normal"/>
    <w:link w:val="CommentChar"/>
    <w:qFormat/>
    <w:rsid w:val="005D78FD"/>
    <w:pPr>
      <w:spacing w:before="120" w:after="120" w:line="240" w:lineRule="auto"/>
    </w:pPr>
    <w:rPr>
      <w:rFonts w:ascii="Times New Roman" w:eastAsia="Times New Roman" w:hAnsi="Times New Roman" w:cs="Times New Roman"/>
      <w:szCs w:val="24"/>
      <w:u w:val="single"/>
      <w:lang w:eastAsia="zh-CN"/>
    </w:rPr>
  </w:style>
  <w:style w:type="character" w:customStyle="1" w:styleId="CommentChar">
    <w:name w:val="Comment Char"/>
    <w:basedOn w:val="DefaultParagraphFont"/>
    <w:link w:val="Comment"/>
    <w:rsid w:val="005D78FD"/>
    <w:rPr>
      <w:rFonts w:ascii="Times New Roman" w:eastAsia="Times New Roman" w:hAnsi="Times New Roman" w:cs="Times New Roman"/>
      <w:sz w:val="24"/>
      <w:szCs w:val="24"/>
      <w:u w:val="single"/>
      <w:lang w:eastAsia="zh-CN"/>
    </w:rPr>
  </w:style>
  <w:style w:type="character" w:customStyle="1" w:styleId="ClaimAdditions">
    <w:name w:val="Claim Additions"/>
    <w:basedOn w:val="DefaultParagraphFont"/>
    <w:uiPriority w:val="1"/>
    <w:qFormat/>
    <w:rsid w:val="00E73D14"/>
    <w:rPr>
      <w:color w:val="4F81BD" w:themeColor="accent1"/>
      <w:u w:val="single"/>
    </w:rPr>
  </w:style>
  <w:style w:type="character" w:customStyle="1" w:styleId="High0">
    <w:name w:val="High"/>
    <w:basedOn w:val="DefaultParagraphFont"/>
    <w:uiPriority w:val="1"/>
    <w:qFormat/>
    <w:rsid w:val="00D41E6A"/>
    <w:rPr>
      <w:b/>
      <w:i/>
    </w:rPr>
  </w:style>
  <w:style w:type="character" w:styleId="Hyperlink">
    <w:name w:val="Hyperlink"/>
    <w:basedOn w:val="DefaultParagraphFont"/>
    <w:uiPriority w:val="99"/>
    <w:unhideWhenUsed/>
    <w:rsid w:val="008C1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gentlegal.com" TargetMode="External"/><Relationship Id="rId7" Type="http://schemas.openxmlformats.org/officeDocument/2006/relationships/hyperlink" Target="http://cogentlegal.com/bl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623</Words>
  <Characters>3556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 Kelleher</dc:creator>
  <cp:lastModifiedBy>Sarah Smith</cp:lastModifiedBy>
  <cp:revision>3</cp:revision>
  <dcterms:created xsi:type="dcterms:W3CDTF">2014-01-10T21:29:00Z</dcterms:created>
  <dcterms:modified xsi:type="dcterms:W3CDTF">2014-01-10T21:37:00Z</dcterms:modified>
</cp:coreProperties>
</file>